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2EDEF" w14:textId="39AC14B9" w:rsidR="00F10C30" w:rsidRPr="00B22701" w:rsidRDefault="00F10C30" w:rsidP="00F10C30">
      <w:pPr>
        <w:jc w:val="both"/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</w:pPr>
      <w:r w:rsidRP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 xml:space="preserve">Founded in 1970, Warmflow is Northern Ireland’s leading manufacturer of award-winning, heating appliances with over 50 years’ experience heating homes across </w:t>
      </w:r>
      <w:r w:rsidR="001F7966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 xml:space="preserve">the </w:t>
      </w:r>
      <w:r w:rsidRP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>UK, Ireland and further afield.</w:t>
      </w:r>
    </w:p>
    <w:p w14:paraId="165EA3F9" w14:textId="77777777" w:rsidR="00F10C30" w:rsidRPr="00B22701" w:rsidRDefault="00F10C30" w:rsidP="00F10C30">
      <w:pPr>
        <w:jc w:val="both"/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</w:pPr>
    </w:p>
    <w:p w14:paraId="47C53922" w14:textId="13B291DE" w:rsidR="00F10C30" w:rsidRPr="00B22701" w:rsidRDefault="00F10C30" w:rsidP="00F10C30">
      <w:pPr>
        <w:jc w:val="both"/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</w:pPr>
      <w:r w:rsidRP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>Our product portfolio includes oil</w:t>
      </w:r>
      <w:r w:rsidR="00B22701" w:rsidRP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>-</w:t>
      </w:r>
      <w:r w:rsidRP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>fired boilers</w:t>
      </w:r>
      <w:r w:rsid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 xml:space="preserve"> and air heaters</w:t>
      </w:r>
      <w:r w:rsidRP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>, including the UK &amp; Ireland’s first double A</w:t>
      </w:r>
      <w:r w:rsid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>A-</w:t>
      </w:r>
      <w:r w:rsidRP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 xml:space="preserve">rated combi boiler, hot water cylinders, renewable </w:t>
      </w:r>
      <w:r w:rsid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 xml:space="preserve">heating </w:t>
      </w:r>
      <w:r w:rsidRP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>technologies including Europe’s most efficient ground source heat pump</w:t>
      </w:r>
      <w:r w:rsidR="0011243D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>,</w:t>
      </w:r>
      <w:r w:rsidRP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 xml:space="preserve"> air source heat pumps and wood pellet boilers.</w:t>
      </w:r>
    </w:p>
    <w:p w14:paraId="742DB799" w14:textId="77777777" w:rsidR="00F10C30" w:rsidRPr="00B22701" w:rsidRDefault="00F10C30" w:rsidP="00F10C30">
      <w:pPr>
        <w:jc w:val="both"/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</w:pPr>
    </w:p>
    <w:p w14:paraId="18E95827" w14:textId="4093CB0E" w:rsidR="00F10C30" w:rsidRPr="00B22701" w:rsidRDefault="00F10C30" w:rsidP="00F10C30">
      <w:pPr>
        <w:jc w:val="both"/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</w:pPr>
      <w:r w:rsidRP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 xml:space="preserve">All products are made to the highest standards at our state of the art, 150,000 </w:t>
      </w:r>
      <w:r w:rsidR="00616424" w:rsidRPr="00616424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>ft</w:t>
      </w:r>
      <w:r w:rsidR="00616424" w:rsidRPr="00616424">
        <w:rPr>
          <w:rFonts w:asciiTheme="minorHAnsi" w:eastAsiaTheme="minorHAnsi" w:hAnsiTheme="minorHAnsi" w:cstheme="minorHAnsi"/>
          <w:sz w:val="19"/>
          <w:szCs w:val="19"/>
          <w:vertAlign w:val="superscript"/>
          <w:lang w:eastAsia="en-US" w:bidi="en-US"/>
        </w:rPr>
        <w:t>2</w:t>
      </w:r>
      <w:r w:rsidR="00616424">
        <w:rPr>
          <w:rFonts w:asciiTheme="minorHAnsi" w:eastAsiaTheme="minorHAnsi" w:hAnsiTheme="minorHAnsi" w:cstheme="minorHAnsi"/>
          <w:sz w:val="19"/>
          <w:szCs w:val="19"/>
          <w:vertAlign w:val="superscript"/>
          <w:lang w:eastAsia="en-US" w:bidi="en-US"/>
        </w:rPr>
        <w:t xml:space="preserve"> </w:t>
      </w:r>
      <w:r w:rsidRP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>production facility in Lisburn, Northern Ireland.</w:t>
      </w:r>
    </w:p>
    <w:p w14:paraId="4AE7957A" w14:textId="77777777" w:rsidR="00F10C30" w:rsidRPr="00B22701" w:rsidRDefault="00F10C30" w:rsidP="00F10C30">
      <w:pPr>
        <w:jc w:val="both"/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</w:pPr>
    </w:p>
    <w:p w14:paraId="31348441" w14:textId="7C4DE385" w:rsidR="003D2B7A" w:rsidRPr="00B22701" w:rsidRDefault="00F10C30" w:rsidP="00F10C30">
      <w:pPr>
        <w:jc w:val="both"/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</w:pPr>
      <w:r w:rsidRP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 xml:space="preserve">We pride ourselves on leading the way in </w:t>
      </w:r>
      <w:r w:rsid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 xml:space="preserve">heating appliance </w:t>
      </w:r>
      <w:r w:rsidRPr="00B22701">
        <w:rPr>
          <w:rFonts w:asciiTheme="minorHAnsi" w:eastAsiaTheme="minorHAnsi" w:hAnsiTheme="minorHAnsi" w:cstheme="minorHAnsi"/>
          <w:sz w:val="19"/>
          <w:szCs w:val="19"/>
          <w:lang w:eastAsia="en-US" w:bidi="en-US"/>
        </w:rPr>
        <w:t>innovation, working with customers to ensure we produce products which are easy to install, made using only the highest quality materials and which deliver tangible benefits and cost savings.</w:t>
      </w:r>
    </w:p>
    <w:p w14:paraId="70E5E6FC" w14:textId="77777777" w:rsidR="00F10C30" w:rsidRPr="0068064A" w:rsidRDefault="00F10C30" w:rsidP="00F10C30">
      <w:pPr>
        <w:jc w:val="both"/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</w:pPr>
    </w:p>
    <w:p w14:paraId="46C284C9" w14:textId="77777777" w:rsidR="00E71F32" w:rsidRPr="0068064A" w:rsidRDefault="00E71F32" w:rsidP="003D2B7A">
      <w:pPr>
        <w:shd w:val="clear" w:color="auto" w:fill="A6A6A6"/>
        <w:autoSpaceDE w:val="0"/>
        <w:autoSpaceDN w:val="0"/>
        <w:adjustRightInd w:val="0"/>
        <w:jc w:val="both"/>
        <w:rPr>
          <w:rFonts w:ascii="Calibri" w:hAnsi="Calibri"/>
          <w:b/>
          <w:color w:val="FFFFFF"/>
          <w:spacing w:val="20"/>
          <w:sz w:val="18"/>
          <w:szCs w:val="18"/>
        </w:rPr>
      </w:pPr>
      <w:r w:rsidRPr="0068064A">
        <w:rPr>
          <w:rFonts w:ascii="Calibri" w:hAnsi="Calibri"/>
          <w:b/>
          <w:color w:val="FFFFFF"/>
          <w:spacing w:val="20"/>
          <w:sz w:val="18"/>
          <w:szCs w:val="18"/>
        </w:rPr>
        <w:t>JOB PURPOSE</w:t>
      </w:r>
    </w:p>
    <w:p w14:paraId="2F6CDE53" w14:textId="77777777" w:rsidR="003D2B7A" w:rsidRPr="0068064A" w:rsidRDefault="003D2B7A" w:rsidP="003D2B7A">
      <w:pPr>
        <w:jc w:val="both"/>
        <w:rPr>
          <w:rFonts w:asciiTheme="minorHAnsi" w:hAnsiTheme="minorHAnsi" w:cs="Arial"/>
          <w:bCs/>
          <w:sz w:val="18"/>
          <w:szCs w:val="18"/>
        </w:rPr>
      </w:pPr>
    </w:p>
    <w:p w14:paraId="50B36ADB" w14:textId="670F52B7" w:rsidR="00B22701" w:rsidRPr="00270E8D" w:rsidRDefault="00E147C6" w:rsidP="00E147C6">
      <w:pPr>
        <w:jc w:val="both"/>
        <w:rPr>
          <w:rFonts w:asciiTheme="minorHAnsi" w:hAnsiTheme="minorHAnsi" w:cs="Arial"/>
          <w:bCs/>
          <w:sz w:val="19"/>
          <w:szCs w:val="19"/>
          <w:lang w:val="en-US"/>
        </w:rPr>
      </w:pPr>
      <w:r>
        <w:rPr>
          <w:rFonts w:asciiTheme="minorHAnsi" w:hAnsiTheme="minorHAnsi" w:cs="Arial"/>
          <w:bCs/>
          <w:sz w:val="19"/>
          <w:szCs w:val="19"/>
        </w:rPr>
        <w:t xml:space="preserve">Routine </w:t>
      </w:r>
      <w:r w:rsidR="0011243D">
        <w:rPr>
          <w:rFonts w:asciiTheme="minorHAnsi" w:hAnsiTheme="minorHAnsi" w:cs="Arial"/>
          <w:bCs/>
          <w:sz w:val="19"/>
          <w:szCs w:val="19"/>
        </w:rPr>
        <w:t xml:space="preserve">commissioning, servicing and breakdown repair oil-fired appliances, hot water cylinders and renewable heating technologies </w:t>
      </w:r>
      <w:r w:rsidR="00984DCB" w:rsidRPr="00955D6C">
        <w:rPr>
          <w:rFonts w:asciiTheme="minorHAnsi" w:hAnsiTheme="minorHAnsi" w:cs="Arial"/>
          <w:bCs/>
          <w:sz w:val="19"/>
          <w:szCs w:val="19"/>
        </w:rPr>
        <w:t>as required</w:t>
      </w:r>
      <w:r>
        <w:rPr>
          <w:rFonts w:asciiTheme="minorHAnsi" w:hAnsiTheme="minorHAnsi" w:cs="Arial"/>
          <w:bCs/>
          <w:sz w:val="19"/>
          <w:szCs w:val="19"/>
        </w:rPr>
        <w:t xml:space="preserve"> throughout N</w:t>
      </w:r>
      <w:r w:rsidR="00445289">
        <w:rPr>
          <w:rFonts w:asciiTheme="minorHAnsi" w:hAnsiTheme="minorHAnsi" w:cs="Arial"/>
          <w:bCs/>
          <w:sz w:val="19"/>
          <w:szCs w:val="19"/>
        </w:rPr>
        <w:t xml:space="preserve">orthern </w:t>
      </w:r>
      <w:r>
        <w:rPr>
          <w:rFonts w:asciiTheme="minorHAnsi" w:hAnsiTheme="minorHAnsi" w:cs="Arial"/>
          <w:bCs/>
          <w:sz w:val="19"/>
          <w:szCs w:val="19"/>
        </w:rPr>
        <w:t>I</w:t>
      </w:r>
      <w:r w:rsidR="00445289">
        <w:rPr>
          <w:rFonts w:asciiTheme="minorHAnsi" w:hAnsiTheme="minorHAnsi" w:cs="Arial"/>
          <w:bCs/>
          <w:sz w:val="19"/>
          <w:szCs w:val="19"/>
        </w:rPr>
        <w:t>reland.</w:t>
      </w:r>
    </w:p>
    <w:p w14:paraId="7000B2D1" w14:textId="544C03B3" w:rsidR="00834D70" w:rsidRDefault="00834D70" w:rsidP="00E147C6">
      <w:pPr>
        <w:jc w:val="both"/>
        <w:rPr>
          <w:rFonts w:asciiTheme="minorHAnsi" w:hAnsiTheme="minorHAnsi" w:cs="Arial"/>
          <w:bCs/>
          <w:sz w:val="19"/>
          <w:szCs w:val="19"/>
        </w:rPr>
      </w:pPr>
      <w:r w:rsidRPr="00834D70">
        <w:rPr>
          <w:rFonts w:asciiTheme="minorHAnsi" w:hAnsiTheme="minorHAnsi" w:cs="Arial"/>
          <w:bCs/>
          <w:sz w:val="19"/>
          <w:szCs w:val="19"/>
        </w:rPr>
        <w:t>Normal hours of work will be</w:t>
      </w:r>
      <w:r w:rsidR="00E147C6">
        <w:rPr>
          <w:rFonts w:asciiTheme="minorHAnsi" w:hAnsiTheme="minorHAnsi" w:cs="Arial"/>
          <w:bCs/>
          <w:sz w:val="19"/>
          <w:szCs w:val="19"/>
        </w:rPr>
        <w:t xml:space="preserve"> 37.5 hours per week Monday to Fri</w:t>
      </w:r>
      <w:r w:rsidRPr="00834D70">
        <w:rPr>
          <w:rFonts w:asciiTheme="minorHAnsi" w:hAnsiTheme="minorHAnsi" w:cs="Arial"/>
          <w:bCs/>
          <w:sz w:val="19"/>
          <w:szCs w:val="19"/>
        </w:rPr>
        <w:t xml:space="preserve">day, with additional, regular weekend working on rotation also required.  May be required to work </w:t>
      </w:r>
      <w:r w:rsidR="001278D7" w:rsidRPr="00834D70">
        <w:rPr>
          <w:rFonts w:asciiTheme="minorHAnsi" w:hAnsiTheme="minorHAnsi" w:cs="Arial"/>
          <w:bCs/>
          <w:sz w:val="19"/>
          <w:szCs w:val="19"/>
        </w:rPr>
        <w:t>more than</w:t>
      </w:r>
      <w:r w:rsidRPr="00834D70">
        <w:rPr>
          <w:rFonts w:asciiTheme="minorHAnsi" w:hAnsiTheme="minorHAnsi" w:cs="Arial"/>
          <w:bCs/>
          <w:sz w:val="19"/>
          <w:szCs w:val="19"/>
        </w:rPr>
        <w:t xml:space="preserve"> 37.5 hours per week where circumstances result in an unforeseen increase in demand of the Company’s services.  </w:t>
      </w:r>
    </w:p>
    <w:p w14:paraId="65D8F4A2" w14:textId="77777777" w:rsidR="00671F04" w:rsidRPr="0068064A" w:rsidRDefault="00671F04" w:rsidP="003D2B7A">
      <w:pPr>
        <w:jc w:val="both"/>
        <w:rPr>
          <w:rFonts w:asciiTheme="minorHAnsi" w:hAnsiTheme="minorHAnsi" w:cs="Arial"/>
          <w:sz w:val="18"/>
          <w:szCs w:val="18"/>
        </w:rPr>
      </w:pPr>
    </w:p>
    <w:p w14:paraId="4F2DDCAB" w14:textId="77777777" w:rsidR="003D2B7A" w:rsidRPr="0068064A" w:rsidRDefault="0068064A" w:rsidP="003D2B7A">
      <w:pPr>
        <w:shd w:val="clear" w:color="auto" w:fill="A6A6A6"/>
        <w:autoSpaceDE w:val="0"/>
        <w:autoSpaceDN w:val="0"/>
        <w:adjustRightInd w:val="0"/>
        <w:jc w:val="both"/>
        <w:rPr>
          <w:rFonts w:ascii="Calibri" w:hAnsi="Calibri"/>
          <w:b/>
          <w:color w:val="FFFFFF"/>
          <w:spacing w:val="20"/>
          <w:sz w:val="18"/>
          <w:szCs w:val="18"/>
        </w:rPr>
      </w:pPr>
      <w:r w:rsidRPr="0068064A">
        <w:rPr>
          <w:rFonts w:ascii="Calibri" w:hAnsi="Calibri"/>
          <w:b/>
          <w:color w:val="FFFFFF"/>
          <w:spacing w:val="20"/>
          <w:sz w:val="18"/>
          <w:szCs w:val="18"/>
        </w:rPr>
        <w:t>JOB TYPE/</w:t>
      </w:r>
      <w:r w:rsidR="003D2B7A" w:rsidRPr="0068064A">
        <w:rPr>
          <w:rFonts w:ascii="Calibri" w:hAnsi="Calibri"/>
          <w:b/>
          <w:color w:val="FFFFFF"/>
          <w:spacing w:val="20"/>
          <w:sz w:val="18"/>
          <w:szCs w:val="18"/>
        </w:rPr>
        <w:t>SALARY</w:t>
      </w:r>
    </w:p>
    <w:p w14:paraId="2D776297" w14:textId="77777777" w:rsidR="003D2B7A" w:rsidRPr="0068064A" w:rsidRDefault="003D2B7A" w:rsidP="003D2B7A">
      <w:pPr>
        <w:jc w:val="both"/>
        <w:rPr>
          <w:rFonts w:asciiTheme="minorHAnsi" w:hAnsiTheme="minorHAnsi" w:cs="Arial"/>
          <w:sz w:val="18"/>
          <w:szCs w:val="18"/>
        </w:rPr>
      </w:pPr>
    </w:p>
    <w:p w14:paraId="580E05DC" w14:textId="77E8EA38" w:rsidR="00834D70" w:rsidRPr="0068064A" w:rsidRDefault="00E147C6" w:rsidP="00681B62">
      <w:pPr>
        <w:jc w:val="both"/>
        <w:rPr>
          <w:rFonts w:asciiTheme="minorHAnsi" w:eastAsiaTheme="minorHAnsi" w:hAnsiTheme="minorHAnsi" w:cstheme="minorHAnsi"/>
          <w:sz w:val="18"/>
          <w:szCs w:val="18"/>
          <w:lang w:eastAsia="en-US" w:bidi="en-US"/>
        </w:rPr>
      </w:pPr>
      <w:r>
        <w:rPr>
          <w:rFonts w:asciiTheme="minorHAnsi" w:hAnsiTheme="minorHAnsi" w:cstheme="minorHAnsi"/>
          <w:sz w:val="19"/>
          <w:szCs w:val="19"/>
        </w:rPr>
        <w:t>F</w:t>
      </w:r>
      <w:r w:rsidR="00834D70" w:rsidRPr="00834D70">
        <w:rPr>
          <w:rFonts w:asciiTheme="minorHAnsi" w:hAnsiTheme="minorHAnsi" w:cstheme="minorHAnsi"/>
          <w:sz w:val="19"/>
          <w:szCs w:val="19"/>
        </w:rPr>
        <w:t xml:space="preserve">ull-time </w:t>
      </w:r>
      <w:r w:rsidR="00834D70">
        <w:rPr>
          <w:rFonts w:asciiTheme="minorHAnsi" w:hAnsiTheme="minorHAnsi" w:cstheme="minorHAnsi"/>
          <w:sz w:val="19"/>
          <w:szCs w:val="19"/>
        </w:rPr>
        <w:t>permanent contract.  Salary negotiable – commensurate with experience</w:t>
      </w:r>
      <w:r w:rsidR="00885A97">
        <w:rPr>
          <w:rFonts w:asciiTheme="minorHAnsi" w:hAnsiTheme="minorHAnsi" w:cstheme="minorHAnsi"/>
          <w:sz w:val="19"/>
          <w:szCs w:val="19"/>
        </w:rPr>
        <w:t xml:space="preserve"> and ability</w:t>
      </w:r>
      <w:r w:rsidR="00984DCB">
        <w:rPr>
          <w:rFonts w:asciiTheme="minorHAnsi" w:hAnsiTheme="minorHAnsi" w:cstheme="minorHAnsi"/>
          <w:sz w:val="19"/>
          <w:szCs w:val="19"/>
        </w:rPr>
        <w:t xml:space="preserve">; </w:t>
      </w:r>
      <w:r w:rsidR="00201565">
        <w:rPr>
          <w:rFonts w:asciiTheme="minorHAnsi" w:hAnsiTheme="minorHAnsi" w:cstheme="minorHAnsi"/>
          <w:sz w:val="19"/>
          <w:szCs w:val="19"/>
        </w:rPr>
        <w:t>c</w:t>
      </w:r>
      <w:r w:rsidR="00984DCB">
        <w:rPr>
          <w:rFonts w:asciiTheme="minorHAnsi" w:hAnsiTheme="minorHAnsi" w:cstheme="minorHAnsi"/>
          <w:sz w:val="19"/>
          <w:szCs w:val="19"/>
        </w:rPr>
        <w:t>ompany van provided</w:t>
      </w:r>
      <w:r w:rsidR="00984DCB" w:rsidRPr="00CB1FF4">
        <w:rPr>
          <w:rFonts w:asciiTheme="minorHAnsi" w:hAnsiTheme="minorHAnsi" w:cstheme="minorHAnsi"/>
          <w:sz w:val="19"/>
          <w:szCs w:val="19"/>
        </w:rPr>
        <w:t xml:space="preserve">.  </w:t>
      </w:r>
    </w:p>
    <w:p w14:paraId="2D039BF2" w14:textId="77777777" w:rsidR="003D2B7A" w:rsidRPr="00984DCB" w:rsidRDefault="003D2B7A" w:rsidP="003D2B7A">
      <w:pPr>
        <w:jc w:val="both"/>
        <w:rPr>
          <w:rFonts w:asciiTheme="minorHAnsi" w:eastAsiaTheme="minorHAnsi" w:hAnsiTheme="minorHAnsi" w:cstheme="minorHAnsi"/>
          <w:sz w:val="18"/>
          <w:szCs w:val="18"/>
          <w:lang w:val="en-US" w:eastAsia="en-US" w:bidi="en-US"/>
        </w:rPr>
      </w:pPr>
    </w:p>
    <w:p w14:paraId="7E825047" w14:textId="77777777" w:rsidR="008E6788" w:rsidRPr="0068064A" w:rsidRDefault="008E6788" w:rsidP="003D2B7A">
      <w:pPr>
        <w:shd w:val="clear" w:color="auto" w:fill="A6A6A6"/>
        <w:autoSpaceDE w:val="0"/>
        <w:autoSpaceDN w:val="0"/>
        <w:adjustRightInd w:val="0"/>
        <w:jc w:val="both"/>
        <w:rPr>
          <w:rFonts w:ascii="Calibri" w:hAnsi="Calibri"/>
          <w:b/>
          <w:color w:val="FFFFFF"/>
          <w:spacing w:val="20"/>
          <w:sz w:val="18"/>
          <w:szCs w:val="18"/>
        </w:rPr>
      </w:pPr>
      <w:r w:rsidRPr="0068064A">
        <w:rPr>
          <w:rFonts w:ascii="Calibri" w:hAnsi="Calibri"/>
          <w:b/>
          <w:color w:val="FFFFFF"/>
          <w:spacing w:val="20"/>
          <w:sz w:val="18"/>
          <w:szCs w:val="18"/>
        </w:rPr>
        <w:t>EDUCATION, QUALIFICATIONS AND EXPERIENCE</w:t>
      </w:r>
    </w:p>
    <w:p w14:paraId="684EAAED" w14:textId="77777777" w:rsidR="003D2B7A" w:rsidRPr="0068064A" w:rsidRDefault="003D2B7A" w:rsidP="003D2B7A">
      <w:pPr>
        <w:jc w:val="both"/>
        <w:rPr>
          <w:rFonts w:asciiTheme="minorHAnsi" w:hAnsiTheme="minorHAnsi" w:cs="Arial"/>
          <w:bCs/>
          <w:sz w:val="18"/>
          <w:szCs w:val="18"/>
        </w:rPr>
      </w:pPr>
    </w:p>
    <w:p w14:paraId="2D003F1C" w14:textId="1CBE56C0" w:rsidR="00984DCB" w:rsidRDefault="00984DCB" w:rsidP="00984DCB">
      <w:pPr>
        <w:jc w:val="both"/>
        <w:rPr>
          <w:rFonts w:asciiTheme="minorHAnsi" w:hAnsiTheme="minorHAnsi" w:cs="Arial"/>
          <w:bCs/>
          <w:sz w:val="19"/>
          <w:szCs w:val="19"/>
        </w:rPr>
      </w:pPr>
      <w:r w:rsidRPr="00CB1FF4">
        <w:rPr>
          <w:rFonts w:asciiTheme="minorHAnsi" w:hAnsiTheme="minorHAnsi" w:cs="Arial"/>
          <w:bCs/>
          <w:sz w:val="19"/>
          <w:szCs w:val="19"/>
        </w:rPr>
        <w:t xml:space="preserve">It is essential that the successful candidate must </w:t>
      </w:r>
      <w:r w:rsidR="00885A97">
        <w:rPr>
          <w:rFonts w:asciiTheme="minorHAnsi" w:hAnsiTheme="minorHAnsi" w:cs="Arial"/>
          <w:bCs/>
          <w:sz w:val="19"/>
          <w:szCs w:val="19"/>
        </w:rPr>
        <w:t>possess</w:t>
      </w:r>
      <w:r w:rsidRPr="00CB1FF4">
        <w:rPr>
          <w:rFonts w:asciiTheme="minorHAnsi" w:hAnsiTheme="minorHAnsi" w:cs="Arial"/>
          <w:bCs/>
          <w:sz w:val="19"/>
          <w:szCs w:val="19"/>
        </w:rPr>
        <w:t>:</w:t>
      </w:r>
    </w:p>
    <w:p w14:paraId="4D12CEE7" w14:textId="77777777" w:rsidR="00885A97" w:rsidRDefault="00885A97" w:rsidP="00984DCB">
      <w:pPr>
        <w:jc w:val="both"/>
        <w:rPr>
          <w:rFonts w:asciiTheme="minorHAnsi" w:hAnsiTheme="minorHAnsi" w:cs="Arial"/>
          <w:bCs/>
          <w:sz w:val="19"/>
          <w:szCs w:val="19"/>
        </w:rPr>
      </w:pPr>
    </w:p>
    <w:p w14:paraId="78FDE2D3" w14:textId="51F5D4A9" w:rsidR="00834D70" w:rsidRDefault="00834D70" w:rsidP="00201565">
      <w:pPr>
        <w:pStyle w:val="ListParagraph"/>
        <w:numPr>
          <w:ilvl w:val="0"/>
          <w:numId w:val="8"/>
        </w:numPr>
        <w:ind w:left="426" w:hanging="426"/>
        <w:jc w:val="both"/>
        <w:rPr>
          <w:rFonts w:asciiTheme="minorHAnsi" w:hAnsiTheme="minorHAnsi" w:cs="Arial"/>
          <w:bCs/>
          <w:sz w:val="19"/>
          <w:szCs w:val="19"/>
        </w:rPr>
      </w:pPr>
      <w:r w:rsidRPr="00834D70">
        <w:rPr>
          <w:rFonts w:asciiTheme="minorHAnsi" w:hAnsiTheme="minorHAnsi" w:cs="Arial"/>
          <w:bCs/>
          <w:sz w:val="19"/>
          <w:szCs w:val="19"/>
        </w:rPr>
        <w:t>Extensive knowledge of oil-fired heating appliances</w:t>
      </w:r>
      <w:r w:rsidR="0011243D">
        <w:rPr>
          <w:rFonts w:asciiTheme="minorHAnsi" w:hAnsiTheme="minorHAnsi" w:cs="Arial"/>
          <w:bCs/>
          <w:sz w:val="19"/>
          <w:szCs w:val="19"/>
        </w:rPr>
        <w:t>, hot water cylinders and renewable technologies</w:t>
      </w:r>
      <w:r w:rsidRPr="00834D70">
        <w:rPr>
          <w:rFonts w:asciiTheme="minorHAnsi" w:hAnsiTheme="minorHAnsi" w:cs="Arial"/>
          <w:bCs/>
          <w:sz w:val="19"/>
          <w:szCs w:val="19"/>
        </w:rPr>
        <w:t>.</w:t>
      </w:r>
    </w:p>
    <w:p w14:paraId="63957B48" w14:textId="3AD2ACAB" w:rsidR="00885A97" w:rsidRPr="00885A97" w:rsidRDefault="00885A97" w:rsidP="00885A97">
      <w:pPr>
        <w:pStyle w:val="ListParagraph"/>
        <w:numPr>
          <w:ilvl w:val="0"/>
          <w:numId w:val="8"/>
        </w:numPr>
        <w:ind w:left="426" w:hanging="426"/>
        <w:jc w:val="both"/>
        <w:rPr>
          <w:rFonts w:asciiTheme="minorHAnsi" w:hAnsiTheme="minorHAnsi" w:cs="Arial"/>
          <w:bCs/>
          <w:sz w:val="19"/>
          <w:szCs w:val="19"/>
        </w:rPr>
      </w:pPr>
      <w:r>
        <w:rPr>
          <w:rFonts w:asciiTheme="minorHAnsi" w:hAnsiTheme="minorHAnsi" w:cs="Arial"/>
          <w:bCs/>
          <w:sz w:val="19"/>
          <w:szCs w:val="19"/>
        </w:rPr>
        <w:t>A</w:t>
      </w:r>
      <w:r w:rsidRPr="00A3770C">
        <w:rPr>
          <w:rFonts w:asciiTheme="minorHAnsi" w:hAnsiTheme="minorHAnsi" w:cs="Arial"/>
          <w:bCs/>
          <w:sz w:val="19"/>
          <w:szCs w:val="19"/>
        </w:rPr>
        <w:t xml:space="preserve"> servicing </w:t>
      </w:r>
      <w:r>
        <w:rPr>
          <w:rFonts w:asciiTheme="minorHAnsi" w:hAnsiTheme="minorHAnsi" w:cs="Arial"/>
          <w:bCs/>
          <w:sz w:val="19"/>
          <w:szCs w:val="19"/>
        </w:rPr>
        <w:t xml:space="preserve">and breakdown repair </w:t>
      </w:r>
      <w:r w:rsidRPr="00A3770C">
        <w:rPr>
          <w:rFonts w:asciiTheme="minorHAnsi" w:hAnsiTheme="minorHAnsi" w:cs="Arial"/>
          <w:bCs/>
          <w:sz w:val="19"/>
          <w:szCs w:val="19"/>
        </w:rPr>
        <w:t>background with a logical systematic</w:t>
      </w:r>
      <w:r>
        <w:rPr>
          <w:rFonts w:asciiTheme="minorHAnsi" w:hAnsiTheme="minorHAnsi" w:cs="Arial"/>
          <w:bCs/>
          <w:sz w:val="19"/>
          <w:szCs w:val="19"/>
        </w:rPr>
        <w:t xml:space="preserve"> </w:t>
      </w:r>
      <w:r w:rsidRPr="00A3770C">
        <w:rPr>
          <w:rFonts w:asciiTheme="minorHAnsi" w:hAnsiTheme="minorHAnsi" w:cs="Arial"/>
          <w:bCs/>
          <w:sz w:val="19"/>
          <w:szCs w:val="19"/>
        </w:rPr>
        <w:t xml:space="preserve">approach to fault finding of </w:t>
      </w:r>
      <w:r w:rsidR="0011243D">
        <w:rPr>
          <w:rFonts w:asciiTheme="minorHAnsi" w:hAnsiTheme="minorHAnsi" w:cs="Arial"/>
          <w:bCs/>
          <w:sz w:val="19"/>
          <w:szCs w:val="19"/>
        </w:rPr>
        <w:t xml:space="preserve">heating </w:t>
      </w:r>
      <w:r w:rsidRPr="00A3770C">
        <w:rPr>
          <w:rFonts w:asciiTheme="minorHAnsi" w:hAnsiTheme="minorHAnsi" w:cs="Arial"/>
          <w:bCs/>
          <w:sz w:val="19"/>
          <w:szCs w:val="19"/>
        </w:rPr>
        <w:t xml:space="preserve">appliances and central heating system controls. </w:t>
      </w:r>
    </w:p>
    <w:p w14:paraId="3EF3AFB7" w14:textId="04A12ED5" w:rsidR="00834D70" w:rsidRPr="00B0155C" w:rsidRDefault="00885A97" w:rsidP="00201565">
      <w:pPr>
        <w:pStyle w:val="ListParagraph"/>
        <w:numPr>
          <w:ilvl w:val="0"/>
          <w:numId w:val="8"/>
        </w:numPr>
        <w:ind w:left="426" w:hanging="426"/>
        <w:jc w:val="both"/>
        <w:rPr>
          <w:rFonts w:asciiTheme="minorHAnsi" w:hAnsiTheme="minorHAnsi" w:cs="Arial"/>
          <w:bCs/>
          <w:sz w:val="19"/>
          <w:szCs w:val="19"/>
        </w:rPr>
      </w:pPr>
      <w:r>
        <w:rPr>
          <w:rFonts w:asciiTheme="minorHAnsi" w:hAnsiTheme="minorHAnsi" w:cs="Arial"/>
          <w:bCs/>
          <w:sz w:val="19"/>
          <w:szCs w:val="19"/>
        </w:rPr>
        <w:t xml:space="preserve">A </w:t>
      </w:r>
      <w:r w:rsidR="00834D70" w:rsidRPr="00B0155C">
        <w:rPr>
          <w:rFonts w:asciiTheme="minorHAnsi" w:hAnsiTheme="minorHAnsi" w:cs="Arial"/>
          <w:bCs/>
          <w:sz w:val="19"/>
          <w:szCs w:val="19"/>
        </w:rPr>
        <w:t>full, clean driving licen</w:t>
      </w:r>
      <w:r w:rsidR="001F7966">
        <w:rPr>
          <w:rFonts w:asciiTheme="minorHAnsi" w:hAnsiTheme="minorHAnsi" w:cs="Arial"/>
          <w:bCs/>
          <w:sz w:val="19"/>
          <w:szCs w:val="19"/>
        </w:rPr>
        <w:t>s</w:t>
      </w:r>
      <w:r w:rsidR="00834D70" w:rsidRPr="00B0155C">
        <w:rPr>
          <w:rFonts w:asciiTheme="minorHAnsi" w:hAnsiTheme="minorHAnsi" w:cs="Arial"/>
          <w:bCs/>
          <w:sz w:val="19"/>
          <w:szCs w:val="19"/>
        </w:rPr>
        <w:t xml:space="preserve">e. </w:t>
      </w:r>
    </w:p>
    <w:p w14:paraId="25A8CB16" w14:textId="65CB8D2A" w:rsidR="00834D70" w:rsidRDefault="00834D70" w:rsidP="00834D70">
      <w:pPr>
        <w:jc w:val="both"/>
        <w:rPr>
          <w:rFonts w:asciiTheme="minorHAnsi" w:hAnsiTheme="minorHAnsi" w:cs="Arial"/>
          <w:bCs/>
          <w:sz w:val="19"/>
          <w:szCs w:val="19"/>
        </w:rPr>
      </w:pPr>
      <w:r>
        <w:rPr>
          <w:rFonts w:asciiTheme="minorHAnsi" w:hAnsiTheme="minorHAnsi" w:cs="Arial"/>
          <w:bCs/>
          <w:sz w:val="19"/>
          <w:szCs w:val="19"/>
        </w:rPr>
        <w:t xml:space="preserve">In </w:t>
      </w:r>
      <w:r w:rsidR="00885A97">
        <w:rPr>
          <w:rFonts w:asciiTheme="minorHAnsi" w:hAnsiTheme="minorHAnsi" w:cs="Arial"/>
          <w:bCs/>
          <w:sz w:val="19"/>
          <w:szCs w:val="19"/>
        </w:rPr>
        <w:t>addition,</w:t>
      </w:r>
      <w:r>
        <w:rPr>
          <w:rFonts w:asciiTheme="minorHAnsi" w:hAnsiTheme="minorHAnsi" w:cs="Arial"/>
          <w:bCs/>
          <w:sz w:val="19"/>
          <w:szCs w:val="19"/>
        </w:rPr>
        <w:t xml:space="preserve"> </w:t>
      </w:r>
      <w:r w:rsidRPr="00CB1FF4">
        <w:rPr>
          <w:rFonts w:asciiTheme="minorHAnsi" w:hAnsiTheme="minorHAnsi" w:cs="Arial"/>
          <w:bCs/>
          <w:sz w:val="19"/>
          <w:szCs w:val="19"/>
        </w:rPr>
        <w:t>i</w:t>
      </w:r>
      <w:r w:rsidR="00885A97">
        <w:rPr>
          <w:rFonts w:asciiTheme="minorHAnsi" w:hAnsiTheme="minorHAnsi" w:cs="Arial"/>
          <w:bCs/>
          <w:sz w:val="19"/>
          <w:szCs w:val="19"/>
        </w:rPr>
        <w:t>t</w:t>
      </w:r>
      <w:r w:rsidRPr="00CB1FF4">
        <w:rPr>
          <w:rFonts w:asciiTheme="minorHAnsi" w:hAnsiTheme="minorHAnsi" w:cs="Arial"/>
          <w:bCs/>
          <w:sz w:val="19"/>
          <w:szCs w:val="19"/>
        </w:rPr>
        <w:t xml:space="preserve"> </w:t>
      </w:r>
      <w:r>
        <w:rPr>
          <w:rFonts w:asciiTheme="minorHAnsi" w:hAnsiTheme="minorHAnsi" w:cs="Arial"/>
          <w:bCs/>
          <w:sz w:val="19"/>
          <w:szCs w:val="19"/>
        </w:rPr>
        <w:t xml:space="preserve">would be advantageous if </w:t>
      </w:r>
      <w:r w:rsidRPr="00CB1FF4">
        <w:rPr>
          <w:rFonts w:asciiTheme="minorHAnsi" w:hAnsiTheme="minorHAnsi" w:cs="Arial"/>
          <w:bCs/>
          <w:sz w:val="19"/>
          <w:szCs w:val="19"/>
        </w:rPr>
        <w:t xml:space="preserve">the </w:t>
      </w:r>
      <w:r>
        <w:rPr>
          <w:rFonts w:asciiTheme="minorHAnsi" w:hAnsiTheme="minorHAnsi" w:cs="Arial"/>
          <w:bCs/>
          <w:sz w:val="19"/>
          <w:szCs w:val="19"/>
        </w:rPr>
        <w:t xml:space="preserve">candidate </w:t>
      </w:r>
      <w:r w:rsidR="00885A97">
        <w:rPr>
          <w:rFonts w:asciiTheme="minorHAnsi" w:hAnsiTheme="minorHAnsi" w:cs="Arial"/>
          <w:bCs/>
          <w:sz w:val="19"/>
          <w:szCs w:val="19"/>
        </w:rPr>
        <w:t>also possessed</w:t>
      </w:r>
      <w:r w:rsidRPr="00CB1FF4">
        <w:rPr>
          <w:rFonts w:asciiTheme="minorHAnsi" w:hAnsiTheme="minorHAnsi" w:cs="Arial"/>
          <w:bCs/>
          <w:sz w:val="19"/>
          <w:szCs w:val="19"/>
        </w:rPr>
        <w:t>:</w:t>
      </w:r>
    </w:p>
    <w:p w14:paraId="5783C908" w14:textId="77777777" w:rsidR="00834D70" w:rsidRPr="00834D70" w:rsidRDefault="00834D70" w:rsidP="00834D70">
      <w:pPr>
        <w:pStyle w:val="ListParagraph"/>
        <w:ind w:hanging="720"/>
        <w:jc w:val="both"/>
        <w:rPr>
          <w:rFonts w:asciiTheme="minorHAnsi" w:hAnsiTheme="minorHAnsi" w:cs="Arial"/>
          <w:bCs/>
          <w:sz w:val="19"/>
          <w:szCs w:val="19"/>
          <w:lang w:val="en-GB"/>
        </w:rPr>
      </w:pPr>
    </w:p>
    <w:p w14:paraId="75C42107" w14:textId="7FB29EEB" w:rsidR="00984DCB" w:rsidRDefault="00984DCB" w:rsidP="00201565">
      <w:pPr>
        <w:pStyle w:val="ListParagraph"/>
        <w:numPr>
          <w:ilvl w:val="0"/>
          <w:numId w:val="8"/>
        </w:numPr>
        <w:ind w:left="434" w:hanging="420"/>
        <w:jc w:val="both"/>
        <w:rPr>
          <w:rFonts w:asciiTheme="minorHAnsi" w:hAnsiTheme="minorHAnsi" w:cs="Arial"/>
          <w:bCs/>
          <w:sz w:val="19"/>
          <w:szCs w:val="19"/>
        </w:rPr>
      </w:pPr>
      <w:r w:rsidRPr="00A3770C">
        <w:rPr>
          <w:rFonts w:asciiTheme="minorHAnsi" w:hAnsiTheme="minorHAnsi" w:cs="Arial"/>
          <w:bCs/>
          <w:sz w:val="19"/>
          <w:szCs w:val="19"/>
        </w:rPr>
        <w:t>Plumbing knowledge a</w:t>
      </w:r>
      <w:r w:rsidR="00834D70">
        <w:rPr>
          <w:rFonts w:asciiTheme="minorHAnsi" w:hAnsiTheme="minorHAnsi" w:cs="Arial"/>
          <w:bCs/>
          <w:sz w:val="19"/>
          <w:szCs w:val="19"/>
        </w:rPr>
        <w:t>nd skills.</w:t>
      </w:r>
    </w:p>
    <w:p w14:paraId="02879FD3" w14:textId="268CCCBC" w:rsidR="00F10C30" w:rsidRPr="00A3770C" w:rsidRDefault="0017386C" w:rsidP="00201565">
      <w:pPr>
        <w:pStyle w:val="ListParagraph"/>
        <w:numPr>
          <w:ilvl w:val="0"/>
          <w:numId w:val="8"/>
        </w:numPr>
        <w:ind w:left="434" w:hanging="420"/>
        <w:jc w:val="both"/>
        <w:rPr>
          <w:rFonts w:asciiTheme="minorHAnsi" w:hAnsiTheme="minorHAnsi" w:cs="Arial"/>
          <w:bCs/>
          <w:sz w:val="19"/>
          <w:szCs w:val="19"/>
        </w:rPr>
      </w:pPr>
      <w:r>
        <w:rPr>
          <w:rFonts w:asciiTheme="minorHAnsi" w:hAnsiTheme="minorHAnsi" w:cs="Arial"/>
          <w:bCs/>
          <w:sz w:val="19"/>
          <w:szCs w:val="19"/>
        </w:rPr>
        <w:t xml:space="preserve">Heat Pump </w:t>
      </w:r>
      <w:r w:rsidR="00F10C30">
        <w:rPr>
          <w:rFonts w:asciiTheme="minorHAnsi" w:hAnsiTheme="minorHAnsi" w:cs="Arial"/>
          <w:bCs/>
          <w:sz w:val="19"/>
          <w:szCs w:val="19"/>
        </w:rPr>
        <w:t xml:space="preserve">knowledge and skills, esp. </w:t>
      </w:r>
      <w:r w:rsidR="00885A97">
        <w:rPr>
          <w:rFonts w:asciiTheme="minorHAnsi" w:hAnsiTheme="minorHAnsi" w:cs="Arial"/>
          <w:bCs/>
          <w:sz w:val="19"/>
          <w:szCs w:val="19"/>
        </w:rPr>
        <w:t xml:space="preserve">with reference to </w:t>
      </w:r>
      <w:r>
        <w:rPr>
          <w:rFonts w:asciiTheme="minorHAnsi" w:hAnsiTheme="minorHAnsi" w:cs="Arial"/>
          <w:bCs/>
          <w:sz w:val="19"/>
          <w:szCs w:val="19"/>
        </w:rPr>
        <w:t xml:space="preserve">air source </w:t>
      </w:r>
      <w:r w:rsidR="00F10C30">
        <w:rPr>
          <w:rFonts w:asciiTheme="minorHAnsi" w:hAnsiTheme="minorHAnsi" w:cs="Arial"/>
          <w:bCs/>
          <w:sz w:val="19"/>
          <w:szCs w:val="19"/>
        </w:rPr>
        <w:t>heat pump technology.</w:t>
      </w:r>
    </w:p>
    <w:p w14:paraId="003403AE" w14:textId="77777777" w:rsidR="00B0155C" w:rsidRDefault="00984DCB" w:rsidP="00201565">
      <w:pPr>
        <w:pStyle w:val="ListParagraph"/>
        <w:numPr>
          <w:ilvl w:val="0"/>
          <w:numId w:val="8"/>
        </w:numPr>
        <w:ind w:left="434" w:hanging="420"/>
        <w:jc w:val="both"/>
        <w:rPr>
          <w:rFonts w:asciiTheme="minorHAnsi" w:hAnsiTheme="minorHAnsi" w:cs="Arial"/>
          <w:bCs/>
          <w:sz w:val="19"/>
          <w:szCs w:val="19"/>
        </w:rPr>
      </w:pPr>
      <w:r w:rsidRPr="00B0155C">
        <w:rPr>
          <w:rFonts w:asciiTheme="minorHAnsi" w:hAnsiTheme="minorHAnsi" w:cs="Arial"/>
          <w:bCs/>
          <w:sz w:val="19"/>
          <w:szCs w:val="19"/>
        </w:rPr>
        <w:t>A valid OFTEC (oil firing tec</w:t>
      </w:r>
      <w:r w:rsidR="00B0155C">
        <w:rPr>
          <w:rFonts w:asciiTheme="minorHAnsi" w:hAnsiTheme="minorHAnsi" w:cs="Arial"/>
          <w:bCs/>
          <w:sz w:val="19"/>
          <w:szCs w:val="19"/>
        </w:rPr>
        <w:t>hnical association) certificate.</w:t>
      </w:r>
    </w:p>
    <w:p w14:paraId="394A7E44" w14:textId="2812F0E9" w:rsidR="0011243D" w:rsidRPr="002D10C2" w:rsidRDefault="0011243D" w:rsidP="00201565">
      <w:pPr>
        <w:pStyle w:val="ListParagraph"/>
        <w:numPr>
          <w:ilvl w:val="0"/>
          <w:numId w:val="8"/>
        </w:numPr>
        <w:ind w:left="434" w:hanging="420"/>
        <w:jc w:val="both"/>
        <w:rPr>
          <w:rFonts w:asciiTheme="minorHAnsi" w:hAnsiTheme="minorHAnsi" w:cs="Arial"/>
          <w:bCs/>
          <w:sz w:val="19"/>
          <w:szCs w:val="19"/>
        </w:rPr>
      </w:pPr>
      <w:r w:rsidRPr="002D10C2">
        <w:rPr>
          <w:rFonts w:asciiTheme="minorHAnsi" w:hAnsiTheme="minorHAnsi" w:cs="Arial"/>
          <w:bCs/>
          <w:sz w:val="19"/>
          <w:szCs w:val="19"/>
        </w:rPr>
        <w:t>G3 Unvented Hot Water Systems card desired.</w:t>
      </w:r>
    </w:p>
    <w:p w14:paraId="667DE0AF" w14:textId="4DF34C5C" w:rsidR="00984DCB" w:rsidRPr="00B0155C" w:rsidRDefault="00984DCB" w:rsidP="00201565">
      <w:pPr>
        <w:pStyle w:val="ListParagraph"/>
        <w:numPr>
          <w:ilvl w:val="0"/>
          <w:numId w:val="8"/>
        </w:numPr>
        <w:ind w:left="434" w:hanging="420"/>
        <w:jc w:val="both"/>
        <w:rPr>
          <w:rFonts w:asciiTheme="minorHAnsi" w:hAnsiTheme="minorHAnsi" w:cs="Arial"/>
          <w:bCs/>
          <w:sz w:val="19"/>
          <w:szCs w:val="19"/>
        </w:rPr>
      </w:pPr>
      <w:r w:rsidRPr="00B0155C">
        <w:rPr>
          <w:rFonts w:asciiTheme="minorHAnsi" w:hAnsiTheme="minorHAnsi" w:cs="Arial"/>
          <w:bCs/>
          <w:sz w:val="19"/>
          <w:szCs w:val="19"/>
        </w:rPr>
        <w:t xml:space="preserve">CSR card </w:t>
      </w:r>
      <w:r w:rsidR="0017386C">
        <w:rPr>
          <w:rFonts w:asciiTheme="minorHAnsi" w:hAnsiTheme="minorHAnsi" w:cs="Arial"/>
          <w:bCs/>
          <w:sz w:val="19"/>
          <w:szCs w:val="19"/>
        </w:rPr>
        <w:t>desired</w:t>
      </w:r>
      <w:r w:rsidRPr="00B0155C">
        <w:rPr>
          <w:rFonts w:asciiTheme="minorHAnsi" w:hAnsiTheme="minorHAnsi" w:cs="Arial"/>
          <w:bCs/>
          <w:sz w:val="19"/>
          <w:szCs w:val="19"/>
        </w:rPr>
        <w:t xml:space="preserve">. </w:t>
      </w:r>
    </w:p>
    <w:p w14:paraId="06217571" w14:textId="77777777" w:rsidR="004058DD" w:rsidRPr="004058DD" w:rsidRDefault="004058DD" w:rsidP="004058DD">
      <w:pPr>
        <w:pStyle w:val="ListParagraph"/>
        <w:jc w:val="both"/>
        <w:rPr>
          <w:rFonts w:asciiTheme="minorHAnsi" w:hAnsiTheme="minorHAnsi" w:cs="Arial"/>
          <w:bCs/>
          <w:sz w:val="18"/>
          <w:szCs w:val="18"/>
        </w:rPr>
      </w:pPr>
    </w:p>
    <w:p w14:paraId="4CA32613" w14:textId="77777777" w:rsidR="008E6788" w:rsidRPr="0068064A" w:rsidRDefault="008E6788" w:rsidP="003D2B7A">
      <w:pPr>
        <w:pStyle w:val="ListParagraph"/>
        <w:shd w:val="clear" w:color="auto" w:fill="A6A6A6"/>
        <w:autoSpaceDE w:val="0"/>
        <w:autoSpaceDN w:val="0"/>
        <w:adjustRightInd w:val="0"/>
        <w:ind w:left="0"/>
        <w:jc w:val="both"/>
        <w:rPr>
          <w:b/>
          <w:color w:val="FFFFFF"/>
          <w:spacing w:val="20"/>
          <w:sz w:val="18"/>
          <w:szCs w:val="18"/>
        </w:rPr>
      </w:pPr>
      <w:r w:rsidRPr="0068064A">
        <w:rPr>
          <w:b/>
          <w:color w:val="FFFFFF"/>
          <w:spacing w:val="20"/>
          <w:sz w:val="18"/>
          <w:szCs w:val="18"/>
        </w:rPr>
        <w:t>PERSONAL QUALITIES</w:t>
      </w:r>
    </w:p>
    <w:p w14:paraId="29F87F52" w14:textId="77777777" w:rsidR="003D2B7A" w:rsidRPr="0068064A" w:rsidRDefault="003D2B7A" w:rsidP="003D2B7A">
      <w:pPr>
        <w:pStyle w:val="ListParagraph"/>
        <w:jc w:val="both"/>
        <w:rPr>
          <w:rFonts w:asciiTheme="minorHAnsi" w:hAnsiTheme="minorHAnsi" w:cs="Arial"/>
          <w:sz w:val="18"/>
          <w:szCs w:val="18"/>
        </w:rPr>
      </w:pPr>
    </w:p>
    <w:p w14:paraId="55E14801" w14:textId="77777777" w:rsidR="00885A97" w:rsidRDefault="00984DCB" w:rsidP="00201565">
      <w:pPr>
        <w:pStyle w:val="ListParagraph"/>
        <w:numPr>
          <w:ilvl w:val="0"/>
          <w:numId w:val="3"/>
        </w:numPr>
        <w:ind w:left="434" w:hanging="406"/>
        <w:jc w:val="both"/>
        <w:rPr>
          <w:rFonts w:asciiTheme="minorHAnsi" w:hAnsiTheme="minorHAnsi" w:cs="Arial"/>
          <w:sz w:val="19"/>
          <w:szCs w:val="19"/>
        </w:rPr>
      </w:pPr>
      <w:r w:rsidRPr="00CB1FF4">
        <w:rPr>
          <w:rFonts w:asciiTheme="minorHAnsi" w:hAnsiTheme="minorHAnsi" w:cs="Arial"/>
          <w:sz w:val="19"/>
          <w:szCs w:val="19"/>
        </w:rPr>
        <w:t>Excellent interpersonal skills with ability to engage effectively at all levels</w:t>
      </w:r>
      <w:r w:rsidR="00B22701">
        <w:rPr>
          <w:rFonts w:asciiTheme="minorHAnsi" w:hAnsiTheme="minorHAnsi" w:cs="Arial"/>
          <w:sz w:val="19"/>
          <w:szCs w:val="19"/>
        </w:rPr>
        <w:t>.</w:t>
      </w:r>
    </w:p>
    <w:p w14:paraId="3D392D27" w14:textId="6C163529" w:rsidR="00984DCB" w:rsidRPr="007129D2" w:rsidRDefault="00885A97" w:rsidP="00201565">
      <w:pPr>
        <w:pStyle w:val="ListParagraph"/>
        <w:numPr>
          <w:ilvl w:val="0"/>
          <w:numId w:val="3"/>
        </w:numPr>
        <w:ind w:left="434" w:hanging="406"/>
        <w:jc w:val="both"/>
        <w:rPr>
          <w:rFonts w:asciiTheme="minorHAnsi" w:hAnsiTheme="minorHAnsi" w:cs="Arial"/>
          <w:sz w:val="19"/>
          <w:szCs w:val="19"/>
        </w:rPr>
      </w:pPr>
      <w:r>
        <w:rPr>
          <w:rFonts w:asciiTheme="minorHAnsi" w:hAnsiTheme="minorHAnsi" w:cs="Arial"/>
          <w:sz w:val="19"/>
          <w:szCs w:val="19"/>
        </w:rPr>
        <w:t>A professional approach and attitude in all matters pertaining to the company and its business.</w:t>
      </w:r>
      <w:r w:rsidR="00984DCB" w:rsidRPr="00CB1FF4">
        <w:rPr>
          <w:rFonts w:asciiTheme="minorHAnsi" w:hAnsiTheme="minorHAnsi" w:cs="Arial"/>
          <w:sz w:val="19"/>
          <w:szCs w:val="19"/>
        </w:rPr>
        <w:t xml:space="preserve"> </w:t>
      </w:r>
    </w:p>
    <w:p w14:paraId="55860C21" w14:textId="77777777" w:rsidR="00984DCB" w:rsidRPr="007129D2" w:rsidRDefault="00984DCB" w:rsidP="00201565">
      <w:pPr>
        <w:pStyle w:val="ListParagraph"/>
        <w:numPr>
          <w:ilvl w:val="0"/>
          <w:numId w:val="3"/>
        </w:numPr>
        <w:ind w:left="434" w:hanging="406"/>
        <w:jc w:val="both"/>
        <w:rPr>
          <w:rFonts w:asciiTheme="minorHAnsi" w:hAnsiTheme="minorHAnsi" w:cs="Arial"/>
          <w:sz w:val="19"/>
          <w:szCs w:val="19"/>
        </w:rPr>
      </w:pPr>
      <w:r w:rsidRPr="007129D2">
        <w:rPr>
          <w:rFonts w:asciiTheme="minorHAnsi" w:hAnsiTheme="minorHAnsi" w:cs="Arial"/>
          <w:sz w:val="19"/>
          <w:szCs w:val="19"/>
        </w:rPr>
        <w:t>Enthusiastic and ambitious with a proactive approach.</w:t>
      </w:r>
    </w:p>
    <w:p w14:paraId="128C3B76" w14:textId="77777777" w:rsidR="00984DCB" w:rsidRPr="007129D2" w:rsidRDefault="00984DCB" w:rsidP="00201565">
      <w:pPr>
        <w:pStyle w:val="ListParagraph"/>
        <w:numPr>
          <w:ilvl w:val="0"/>
          <w:numId w:val="3"/>
        </w:numPr>
        <w:ind w:left="434" w:hanging="406"/>
        <w:jc w:val="both"/>
        <w:rPr>
          <w:rFonts w:asciiTheme="minorHAnsi" w:hAnsiTheme="minorHAnsi" w:cs="Arial"/>
          <w:sz w:val="19"/>
          <w:szCs w:val="19"/>
        </w:rPr>
      </w:pPr>
      <w:r w:rsidRPr="007129D2">
        <w:rPr>
          <w:rFonts w:asciiTheme="minorHAnsi" w:hAnsiTheme="minorHAnsi" w:cs="Arial"/>
          <w:sz w:val="19"/>
          <w:szCs w:val="19"/>
        </w:rPr>
        <w:t>Prepared to be flexible in their approach to all aspects of the business.</w:t>
      </w:r>
    </w:p>
    <w:p w14:paraId="28D1DFCE" w14:textId="77777777" w:rsidR="00984DCB" w:rsidRPr="00CB1FF4" w:rsidRDefault="00984DCB" w:rsidP="00201565">
      <w:pPr>
        <w:pStyle w:val="ListParagraph"/>
        <w:numPr>
          <w:ilvl w:val="0"/>
          <w:numId w:val="3"/>
        </w:numPr>
        <w:ind w:left="434" w:hanging="406"/>
        <w:jc w:val="both"/>
        <w:rPr>
          <w:rFonts w:asciiTheme="minorHAnsi" w:hAnsiTheme="minorHAnsi" w:cs="Arial"/>
          <w:sz w:val="19"/>
          <w:szCs w:val="19"/>
        </w:rPr>
      </w:pPr>
      <w:r w:rsidRPr="007129D2">
        <w:rPr>
          <w:rFonts w:asciiTheme="minorHAnsi" w:hAnsiTheme="minorHAnsi" w:cs="Arial"/>
          <w:sz w:val="19"/>
          <w:szCs w:val="19"/>
        </w:rPr>
        <w:t>Be capable of producing results with a strong attention to detail and a ‘can-do’ attitude.</w:t>
      </w:r>
    </w:p>
    <w:p w14:paraId="1683B5AF" w14:textId="77777777" w:rsidR="003D2B7A" w:rsidRPr="0068064A" w:rsidRDefault="003D2B7A" w:rsidP="003D2B7A">
      <w:pPr>
        <w:pStyle w:val="ListParagraph"/>
        <w:jc w:val="both"/>
        <w:rPr>
          <w:rFonts w:asciiTheme="minorHAnsi" w:hAnsiTheme="minorHAnsi" w:cs="Arial"/>
          <w:sz w:val="18"/>
          <w:szCs w:val="18"/>
        </w:rPr>
      </w:pPr>
    </w:p>
    <w:p w14:paraId="55DDB7DD" w14:textId="77777777" w:rsidR="003D2B7A" w:rsidRPr="0068064A" w:rsidRDefault="003D2B7A" w:rsidP="003D2B7A">
      <w:pPr>
        <w:pStyle w:val="ListParagraph"/>
        <w:shd w:val="clear" w:color="auto" w:fill="A6A6A6"/>
        <w:autoSpaceDE w:val="0"/>
        <w:autoSpaceDN w:val="0"/>
        <w:adjustRightInd w:val="0"/>
        <w:ind w:left="0"/>
        <w:jc w:val="both"/>
        <w:rPr>
          <w:b/>
          <w:color w:val="FFFFFF"/>
          <w:spacing w:val="20"/>
          <w:sz w:val="18"/>
          <w:szCs w:val="18"/>
        </w:rPr>
      </w:pPr>
      <w:r w:rsidRPr="0068064A">
        <w:rPr>
          <w:b/>
          <w:color w:val="FFFFFF"/>
          <w:spacing w:val="20"/>
          <w:sz w:val="18"/>
          <w:szCs w:val="18"/>
        </w:rPr>
        <w:t>APPLICATION PROCESS</w:t>
      </w:r>
    </w:p>
    <w:p w14:paraId="35E38974" w14:textId="081AFA0C" w:rsidR="00984DCB" w:rsidRDefault="00EE668C" w:rsidP="0024681F">
      <w:pPr>
        <w:rPr>
          <w:rFonts w:asciiTheme="minorHAnsi" w:hAnsiTheme="minorHAnsi" w:cs="Arial"/>
          <w:sz w:val="19"/>
          <w:szCs w:val="19"/>
        </w:rPr>
      </w:pPr>
      <w:r w:rsidRPr="00EE668C">
        <w:rPr>
          <w:rFonts w:asciiTheme="minorHAnsi" w:hAnsiTheme="minorHAnsi" w:cs="Arial"/>
          <w:sz w:val="19"/>
          <w:szCs w:val="19"/>
        </w:rPr>
        <w:t>Application forms are available for download at www.warmflow.co.uk/careers. Completed application forms must be emailed to monitoringofficer@warmflow.co.uk or by post to: The Monitoring Officer, Warmflow Engineering Co Ltd, Lissue Industrial Estate, Lisbur</w:t>
      </w:r>
      <w:r w:rsidR="00F972EF">
        <w:rPr>
          <w:rFonts w:asciiTheme="minorHAnsi" w:hAnsiTheme="minorHAnsi" w:cs="Arial"/>
          <w:sz w:val="19"/>
          <w:szCs w:val="19"/>
        </w:rPr>
        <w:t xml:space="preserve">n, BT28 2RF. </w:t>
      </w:r>
    </w:p>
    <w:p w14:paraId="00EB88C7" w14:textId="7136E8A4" w:rsidR="001278D7" w:rsidRPr="00955D6C" w:rsidRDefault="001278D7" w:rsidP="0024681F">
      <w:pPr>
        <w:rPr>
          <w:rFonts w:asciiTheme="minorHAnsi" w:hAnsiTheme="minorHAnsi"/>
          <w:sz w:val="18"/>
          <w:szCs w:val="18"/>
        </w:rPr>
      </w:pPr>
      <w:r w:rsidRPr="001278D7">
        <w:rPr>
          <w:rFonts w:asciiTheme="minorHAnsi" w:hAnsiTheme="minorHAnsi"/>
          <w:sz w:val="18"/>
          <w:szCs w:val="18"/>
        </w:rPr>
        <w:t>Closing date for applications is 31/10/2026.</w:t>
      </w:r>
    </w:p>
    <w:p w14:paraId="751CFDC1" w14:textId="77777777" w:rsidR="006D3D8A" w:rsidRPr="0068064A" w:rsidRDefault="006D3D8A" w:rsidP="00984DCB">
      <w:pPr>
        <w:jc w:val="both"/>
        <w:rPr>
          <w:rFonts w:asciiTheme="minorHAnsi" w:hAnsiTheme="minorHAnsi"/>
          <w:sz w:val="18"/>
          <w:szCs w:val="18"/>
        </w:rPr>
      </w:pPr>
    </w:p>
    <w:sectPr w:rsidR="006D3D8A" w:rsidRPr="0068064A" w:rsidSect="003D2B7A">
      <w:headerReference w:type="default" r:id="rId8"/>
      <w:footerReference w:type="default" r:id="rId9"/>
      <w:pgSz w:w="11906" w:h="16838" w:code="9"/>
      <w:pgMar w:top="567" w:right="567" w:bottom="567" w:left="56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02020" w14:textId="77777777" w:rsidR="00BF3474" w:rsidRDefault="00BF3474" w:rsidP="00CC06B4">
      <w:r>
        <w:separator/>
      </w:r>
    </w:p>
  </w:endnote>
  <w:endnote w:type="continuationSeparator" w:id="0">
    <w:p w14:paraId="4A695995" w14:textId="77777777" w:rsidR="00BF3474" w:rsidRDefault="00BF3474" w:rsidP="00CC0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antGardeMdITCTT">
    <w:altName w:val="Calibri"/>
    <w:charset w:val="00"/>
    <w:family w:val="auto"/>
    <w:pitch w:val="variable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C5857" w14:textId="77777777" w:rsidR="008E6788" w:rsidRDefault="008E6788">
    <w:pPr>
      <w:pStyle w:val="Footer"/>
      <w:rPr>
        <w:rFonts w:asciiTheme="minorHAnsi" w:hAnsiTheme="minorHAnsi"/>
        <w:b/>
        <w:noProof/>
        <w:sz w:val="20"/>
        <w:szCs w:val="20"/>
      </w:rPr>
    </w:pPr>
    <w:r>
      <w:rPr>
        <w:noProof/>
        <w:lang w:eastAsia="zh-TW"/>
      </w:rPr>
      <w:drawing>
        <wp:anchor distT="0" distB="0" distL="114300" distR="114300" simplePos="0" relativeHeight="251660288" behindDoc="1" locked="0" layoutInCell="1" allowOverlap="1" wp14:anchorId="10D4374F" wp14:editId="385A821B">
          <wp:simplePos x="0" y="0"/>
          <wp:positionH relativeFrom="column">
            <wp:posOffset>6253804</wp:posOffset>
          </wp:positionH>
          <wp:positionV relativeFrom="paragraph">
            <wp:posOffset>20955</wp:posOffset>
          </wp:positionV>
          <wp:extent cx="579120" cy="40195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120" cy="401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593C04" w14:textId="0C6026CB" w:rsidR="001278D7" w:rsidRPr="008E6788" w:rsidRDefault="008E6788" w:rsidP="00E147C6">
    <w:pPr>
      <w:pStyle w:val="Footer"/>
      <w:rPr>
        <w:rFonts w:asciiTheme="minorHAnsi" w:hAnsiTheme="minorHAnsi"/>
        <w:b/>
        <w:noProof/>
        <w:sz w:val="20"/>
        <w:szCs w:val="20"/>
      </w:rPr>
    </w:pPr>
    <w:r w:rsidRPr="008E6788">
      <w:rPr>
        <w:rFonts w:asciiTheme="minorHAnsi" w:hAnsiTheme="minorHAnsi"/>
        <w:b/>
        <w:noProof/>
        <w:sz w:val="20"/>
        <w:szCs w:val="20"/>
        <w:lang w:eastAsia="zh-TW"/>
      </w:rPr>
      <w:drawing>
        <wp:anchor distT="0" distB="0" distL="114300" distR="114300" simplePos="0" relativeHeight="251659264" behindDoc="0" locked="0" layoutInCell="1" allowOverlap="1" wp14:anchorId="033E0653" wp14:editId="7D8560AF">
          <wp:simplePos x="0" y="0"/>
          <wp:positionH relativeFrom="column">
            <wp:posOffset>6884035</wp:posOffset>
          </wp:positionH>
          <wp:positionV relativeFrom="paragraph">
            <wp:posOffset>9512935</wp:posOffset>
          </wp:positionV>
          <wp:extent cx="527685" cy="365760"/>
          <wp:effectExtent l="0" t="0" r="5715" b="0"/>
          <wp:wrapNone/>
          <wp:docPr id="4" name="Picture 4" descr="Warmflow Bullet Point (Red &amp; White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Warmflow Bullet Point (Red &amp; White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6788">
      <w:rPr>
        <w:rFonts w:asciiTheme="minorHAnsi" w:hAnsiTheme="minorHAnsi"/>
        <w:b/>
        <w:noProof/>
        <w:sz w:val="20"/>
        <w:szCs w:val="20"/>
        <w:lang w:eastAsia="zh-TW"/>
      </w:rPr>
      <w:drawing>
        <wp:anchor distT="0" distB="0" distL="114300" distR="114300" simplePos="0" relativeHeight="251658240" behindDoc="0" locked="0" layoutInCell="1" allowOverlap="1" wp14:anchorId="00DB252C" wp14:editId="722DBC4F">
          <wp:simplePos x="0" y="0"/>
          <wp:positionH relativeFrom="column">
            <wp:posOffset>6884035</wp:posOffset>
          </wp:positionH>
          <wp:positionV relativeFrom="paragraph">
            <wp:posOffset>9512935</wp:posOffset>
          </wp:positionV>
          <wp:extent cx="527685" cy="365760"/>
          <wp:effectExtent l="0" t="0" r="5715" b="0"/>
          <wp:wrapNone/>
          <wp:docPr id="3" name="Picture 3" descr="Warmflow Bullet Point (Red &amp; White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armflow Bullet Point (Red &amp; White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6788">
      <w:rPr>
        <w:rFonts w:asciiTheme="minorHAnsi" w:hAnsiTheme="minorHAnsi"/>
        <w:b/>
        <w:noProof/>
        <w:sz w:val="20"/>
        <w:szCs w:val="20"/>
      </w:rPr>
      <w:t xml:space="preserve">Date posted:  </w:t>
    </w:r>
    <w:r w:rsidR="001278D7">
      <w:rPr>
        <w:rFonts w:asciiTheme="minorHAnsi" w:hAnsiTheme="minorHAnsi"/>
        <w:b/>
        <w:noProof/>
        <w:sz w:val="20"/>
        <w:szCs w:val="20"/>
      </w:rPr>
      <w:t>12/10/2026</w:t>
    </w:r>
  </w:p>
  <w:p w14:paraId="6D430B3D" w14:textId="77777777" w:rsidR="008E6788" w:rsidRDefault="008E67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68F42" w14:textId="77777777" w:rsidR="00BF3474" w:rsidRDefault="00BF3474" w:rsidP="00CC06B4">
      <w:r>
        <w:separator/>
      </w:r>
    </w:p>
  </w:footnote>
  <w:footnote w:type="continuationSeparator" w:id="0">
    <w:p w14:paraId="7DB61FE5" w14:textId="77777777" w:rsidR="00BF3474" w:rsidRDefault="00BF3474" w:rsidP="00CC0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EEBE0" w14:textId="77777777" w:rsidR="00CC06B4" w:rsidRDefault="00CC06B4" w:rsidP="00CC06B4">
    <w:pPr>
      <w:shd w:val="clear" w:color="auto" w:fill="C00000"/>
      <w:tabs>
        <w:tab w:val="right" w:pos="11106"/>
      </w:tabs>
      <w:jc w:val="right"/>
      <w:rPr>
        <w:rFonts w:ascii="Calibri" w:hAnsi="Calibri" w:cs="Univers-Bold"/>
        <w:b/>
        <w:bCs/>
        <w:color w:val="FFFFFF"/>
        <w:sz w:val="22"/>
        <w:szCs w:val="22"/>
      </w:rPr>
    </w:pPr>
  </w:p>
  <w:p w14:paraId="3D4B9251" w14:textId="15AB5CE5" w:rsidR="00E71F32" w:rsidRDefault="00CC06B4" w:rsidP="004D40AC">
    <w:pPr>
      <w:shd w:val="clear" w:color="auto" w:fill="C00000"/>
      <w:tabs>
        <w:tab w:val="right" w:pos="10773"/>
      </w:tabs>
      <w:rPr>
        <w:rFonts w:asciiTheme="minorHAnsi" w:hAnsiTheme="minorHAnsi" w:cs="Arial"/>
        <w:b/>
        <w:bCs/>
      </w:rPr>
    </w:pPr>
    <w:r>
      <w:t xml:space="preserve">    </w:t>
    </w:r>
    <w:r w:rsidR="00E71F32">
      <w:rPr>
        <w:noProof/>
        <w:lang w:eastAsia="zh-TW"/>
      </w:rPr>
      <w:drawing>
        <wp:inline distT="0" distB="0" distL="0" distR="0" wp14:anchorId="02134FDB" wp14:editId="39EB3EC7">
          <wp:extent cx="466090" cy="327660"/>
          <wp:effectExtent l="0" t="0" r="0" b="0"/>
          <wp:docPr id="2" name="Picture 2" descr="Warmflow Bullet Point (Red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rmflow Bullet Point (Red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Pr="003D2B7A">
      <w:rPr>
        <w:rFonts w:ascii="AvantGardeMdITCTT" w:hAnsi="AvantGardeMdITCTT" w:cs="Univers-Bold"/>
        <w:b/>
        <w:bCs/>
        <w:color w:val="000000"/>
        <w:sz w:val="56"/>
        <w:szCs w:val="56"/>
      </w:rPr>
      <w:t>WARMFLOW</w:t>
    </w:r>
    <w:r>
      <w:rPr>
        <w:noProof/>
      </w:rPr>
      <w:t xml:space="preserve"> </w:t>
    </w:r>
    <w:r w:rsidR="00E71F32">
      <w:rPr>
        <w:noProof/>
      </w:rPr>
      <w:tab/>
    </w:r>
    <w:r w:rsidR="00302057">
      <w:rPr>
        <w:noProof/>
      </w:rPr>
      <w:t xml:space="preserve">          </w:t>
    </w:r>
    <w:r w:rsidR="0011243D">
      <w:rPr>
        <w:rFonts w:asciiTheme="minorHAnsi" w:hAnsiTheme="minorHAnsi" w:cs="Arial"/>
        <w:b/>
        <w:bCs/>
      </w:rPr>
      <w:t>Heating Appliance</w:t>
    </w:r>
    <w:r w:rsidR="00E71F32" w:rsidRPr="00F70E04">
      <w:rPr>
        <w:rFonts w:asciiTheme="minorHAnsi" w:hAnsiTheme="minorHAnsi" w:cs="Arial"/>
        <w:b/>
        <w:bCs/>
      </w:rPr>
      <w:t xml:space="preserve"> Engineer   </w:t>
    </w:r>
  </w:p>
  <w:p w14:paraId="17391222" w14:textId="67365B29" w:rsidR="00CC06B4" w:rsidRDefault="003D2B7A" w:rsidP="00426108">
    <w:pPr>
      <w:shd w:val="clear" w:color="auto" w:fill="C00000"/>
      <w:tabs>
        <w:tab w:val="right" w:pos="10773"/>
      </w:tabs>
      <w:rPr>
        <w:rFonts w:ascii="Calibri" w:hAnsi="Calibri" w:cs="Univers-Bold"/>
        <w:b/>
        <w:bCs/>
        <w:color w:val="FFFFFF"/>
        <w:sz w:val="22"/>
        <w:szCs w:val="22"/>
      </w:rPr>
    </w:pPr>
    <w:r>
      <w:rPr>
        <w:rFonts w:asciiTheme="minorHAnsi" w:hAnsiTheme="minorHAnsi" w:cs="Arial"/>
        <w:b/>
        <w:bCs/>
      </w:rPr>
      <w:tab/>
    </w:r>
    <w:r w:rsidR="00E71F32" w:rsidRPr="00484407">
      <w:rPr>
        <w:rFonts w:asciiTheme="minorHAnsi" w:hAnsiTheme="minorHAnsi" w:cs="Arial"/>
        <w:b/>
        <w:bCs/>
        <w:color w:val="FFFFFF" w:themeColor="background1"/>
      </w:rPr>
      <w:t>Ref: L</w:t>
    </w:r>
    <w:r w:rsidR="0069669B">
      <w:rPr>
        <w:rFonts w:asciiTheme="minorHAnsi" w:hAnsiTheme="minorHAnsi" w:cs="Arial"/>
        <w:b/>
        <w:bCs/>
        <w:color w:val="FFFFFF" w:themeColor="background1"/>
      </w:rPr>
      <w:t>1</w:t>
    </w:r>
    <w:r w:rsidR="001278D7">
      <w:rPr>
        <w:rFonts w:asciiTheme="minorHAnsi" w:hAnsiTheme="minorHAnsi" w:cs="Arial"/>
        <w:b/>
        <w:bCs/>
        <w:color w:val="FFFFFF" w:themeColor="background1"/>
      </w:rPr>
      <w:t>11</w:t>
    </w:r>
    <w:r w:rsidR="00E71F32" w:rsidRPr="00484407">
      <w:rPr>
        <w:rFonts w:asciiTheme="minorHAnsi" w:hAnsiTheme="minorHAnsi" w:cs="Arial"/>
        <w:b/>
        <w:bCs/>
        <w:color w:val="FFFFFF" w:themeColor="background1"/>
      </w:rPr>
      <w:t xml:space="preserve">                                                                                   </w:t>
    </w:r>
  </w:p>
  <w:p w14:paraId="03796903" w14:textId="77777777" w:rsidR="00CC06B4" w:rsidRDefault="00CC06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Warmflow Bullet Point (Red)" style="width:36.95pt;height:25.65pt;visibility:visible;mso-wrap-style:square" o:bullet="t">
        <v:imagedata r:id="rId1" o:title="Warmflow Bullet Point (Red)"/>
      </v:shape>
    </w:pict>
  </w:numPicBullet>
  <w:abstractNum w:abstractNumId="0" w15:restartNumberingAfterBreak="0">
    <w:nsid w:val="125C77C2"/>
    <w:multiLevelType w:val="hybridMultilevel"/>
    <w:tmpl w:val="3EB63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75ECA"/>
    <w:multiLevelType w:val="hybridMultilevel"/>
    <w:tmpl w:val="6E124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143D1"/>
    <w:multiLevelType w:val="hybridMultilevel"/>
    <w:tmpl w:val="DDB4E722"/>
    <w:lvl w:ilvl="0" w:tplc="B90696F8">
      <w:start w:val="2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640C4"/>
    <w:multiLevelType w:val="hybridMultilevel"/>
    <w:tmpl w:val="D8A6E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80D8A"/>
    <w:multiLevelType w:val="hybridMultilevel"/>
    <w:tmpl w:val="2DCC3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ED2889"/>
    <w:multiLevelType w:val="hybridMultilevel"/>
    <w:tmpl w:val="AB648A72"/>
    <w:lvl w:ilvl="0" w:tplc="B90696F8">
      <w:start w:val="2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62408E"/>
    <w:multiLevelType w:val="hybridMultilevel"/>
    <w:tmpl w:val="6464C8A2"/>
    <w:lvl w:ilvl="0" w:tplc="B4B4E9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24F4C"/>
    <w:multiLevelType w:val="hybridMultilevel"/>
    <w:tmpl w:val="4BF67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995658">
    <w:abstractNumId w:val="4"/>
  </w:num>
  <w:num w:numId="2" w16cid:durableId="1489977956">
    <w:abstractNumId w:val="6"/>
  </w:num>
  <w:num w:numId="3" w16cid:durableId="1330136549">
    <w:abstractNumId w:val="0"/>
  </w:num>
  <w:num w:numId="4" w16cid:durableId="998659223">
    <w:abstractNumId w:val="3"/>
  </w:num>
  <w:num w:numId="5" w16cid:durableId="637684745">
    <w:abstractNumId w:val="7"/>
  </w:num>
  <w:num w:numId="6" w16cid:durableId="741605377">
    <w:abstractNumId w:val="1"/>
  </w:num>
  <w:num w:numId="7" w16cid:durableId="1496913735">
    <w:abstractNumId w:val="2"/>
  </w:num>
  <w:num w:numId="8" w16cid:durableId="18626658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25"/>
    <w:rsid w:val="000050DD"/>
    <w:rsid w:val="00091441"/>
    <w:rsid w:val="000A036B"/>
    <w:rsid w:val="000B5CF9"/>
    <w:rsid w:val="000C584E"/>
    <w:rsid w:val="0011243D"/>
    <w:rsid w:val="00124A52"/>
    <w:rsid w:val="001278D7"/>
    <w:rsid w:val="00141872"/>
    <w:rsid w:val="0014721D"/>
    <w:rsid w:val="00172469"/>
    <w:rsid w:val="0017386C"/>
    <w:rsid w:val="00197A35"/>
    <w:rsid w:val="001A0374"/>
    <w:rsid w:val="001F7966"/>
    <w:rsid w:val="00201565"/>
    <w:rsid w:val="00242E58"/>
    <w:rsid w:val="002461EE"/>
    <w:rsid w:val="0024681F"/>
    <w:rsid w:val="00270E8D"/>
    <w:rsid w:val="002B2087"/>
    <w:rsid w:val="002D10C2"/>
    <w:rsid w:val="00301856"/>
    <w:rsid w:val="00302057"/>
    <w:rsid w:val="0037532A"/>
    <w:rsid w:val="00380432"/>
    <w:rsid w:val="0038540F"/>
    <w:rsid w:val="003A1A12"/>
    <w:rsid w:val="003C2E8F"/>
    <w:rsid w:val="003D2B7A"/>
    <w:rsid w:val="004058DD"/>
    <w:rsid w:val="004066E1"/>
    <w:rsid w:val="00426108"/>
    <w:rsid w:val="00445289"/>
    <w:rsid w:val="004718FF"/>
    <w:rsid w:val="0048347E"/>
    <w:rsid w:val="00484407"/>
    <w:rsid w:val="00487BD7"/>
    <w:rsid w:val="004D40AC"/>
    <w:rsid w:val="005C3C84"/>
    <w:rsid w:val="005F426F"/>
    <w:rsid w:val="005F6D97"/>
    <w:rsid w:val="00616424"/>
    <w:rsid w:val="00636FA0"/>
    <w:rsid w:val="00671F04"/>
    <w:rsid w:val="006754C8"/>
    <w:rsid w:val="0068064A"/>
    <w:rsid w:val="00681B62"/>
    <w:rsid w:val="0069669B"/>
    <w:rsid w:val="006A1F71"/>
    <w:rsid w:val="006B6D2F"/>
    <w:rsid w:val="006D3D8A"/>
    <w:rsid w:val="00737035"/>
    <w:rsid w:val="00834D70"/>
    <w:rsid w:val="008439AC"/>
    <w:rsid w:val="008719E0"/>
    <w:rsid w:val="00885A97"/>
    <w:rsid w:val="008909AB"/>
    <w:rsid w:val="008A6E20"/>
    <w:rsid w:val="008D429B"/>
    <w:rsid w:val="008E25A9"/>
    <w:rsid w:val="008E6788"/>
    <w:rsid w:val="008E72F9"/>
    <w:rsid w:val="00984DCB"/>
    <w:rsid w:val="009A1557"/>
    <w:rsid w:val="00A3022F"/>
    <w:rsid w:val="00A64E47"/>
    <w:rsid w:val="00AB6EC2"/>
    <w:rsid w:val="00B0155C"/>
    <w:rsid w:val="00B07325"/>
    <w:rsid w:val="00B22701"/>
    <w:rsid w:val="00BC24A6"/>
    <w:rsid w:val="00BC40F9"/>
    <w:rsid w:val="00BF3474"/>
    <w:rsid w:val="00C10C18"/>
    <w:rsid w:val="00C766E2"/>
    <w:rsid w:val="00C86334"/>
    <w:rsid w:val="00CB1FF4"/>
    <w:rsid w:val="00CB42E0"/>
    <w:rsid w:val="00CC06B4"/>
    <w:rsid w:val="00D11032"/>
    <w:rsid w:val="00D60ABC"/>
    <w:rsid w:val="00D730D6"/>
    <w:rsid w:val="00DC0CB2"/>
    <w:rsid w:val="00DF0176"/>
    <w:rsid w:val="00E07BF6"/>
    <w:rsid w:val="00E147C6"/>
    <w:rsid w:val="00E41934"/>
    <w:rsid w:val="00E71F32"/>
    <w:rsid w:val="00EC71EC"/>
    <w:rsid w:val="00ED5AFB"/>
    <w:rsid w:val="00EE3836"/>
    <w:rsid w:val="00EE668C"/>
    <w:rsid w:val="00F05B2B"/>
    <w:rsid w:val="00F10C30"/>
    <w:rsid w:val="00F70E04"/>
    <w:rsid w:val="00F743A4"/>
    <w:rsid w:val="00F9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DDB48"/>
  <w15:docId w15:val="{20B3DC11-8106-4EAD-84B9-C8E1C80F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3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source1">
    <w:name w:val="source1"/>
    <w:basedOn w:val="DefaultParagraphFont"/>
    <w:rsid w:val="0037532A"/>
    <w:rPr>
      <w:color w:val="008800"/>
    </w:rPr>
  </w:style>
  <w:style w:type="character" w:styleId="Hyperlink">
    <w:name w:val="Hyperlink"/>
    <w:basedOn w:val="DefaultParagraphFont"/>
    <w:uiPriority w:val="99"/>
    <w:unhideWhenUsed/>
    <w:rsid w:val="00D730D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30D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06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6B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C06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6B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6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6B4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CCCEA-2C69-494F-ABFF-E06503AD3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Queen's University Belfast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Mech &amp; Aero Eng, QUB</dc:creator>
  <cp:lastModifiedBy>Joanne Morrow</cp:lastModifiedBy>
  <cp:revision>3</cp:revision>
  <cp:lastPrinted>2014-06-05T14:30:00Z</cp:lastPrinted>
  <dcterms:created xsi:type="dcterms:W3CDTF">2026-10-12T15:19:00Z</dcterms:created>
  <dcterms:modified xsi:type="dcterms:W3CDTF">2026-10-12T15:23:00Z</dcterms:modified>
</cp:coreProperties>
</file>